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E8" w:rsidRPr="00304643" w:rsidRDefault="00E911E8" w:rsidP="00E911E8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Тема 4 Преступность и ее основные характеристики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4643">
        <w:rPr>
          <w:rFonts w:ascii="Times New Roman" w:hAnsi="Times New Roman" w:cs="Times New Roman"/>
          <w:sz w:val="24"/>
          <w:szCs w:val="24"/>
        </w:rPr>
        <w:t>Раскрыть понятие и основные характеристики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преступности и ее основные признаки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2 Основные показатели преступности 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Латентная преступность, ее виды и методы оценки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 Конституция Республики Казахстан от 30 августа 1995 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Уголовный кодекс РК от 16.07.1997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5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 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E911E8" w:rsidRPr="00304643" w:rsidRDefault="00E911E8" w:rsidP="00E911E8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Беккариа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О преступлениях и наказаниях // Антология мировой правовой мысли. Т. 3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8 Иншаков С.М. Зарубежная криминология. М., 1997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9 Королева М.В. Преступность и дети // Государство и право. 1999. № 5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Кошербаева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А.Б. Преступность: методология исследования // Право и государство. 1997. № 8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Ломброзо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Новейшие успехи науки о преступниках // Антология мировой правовой мысли. Т. 3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Лунеев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В.В. Преступность ХХ века. Мировые, региональные и российские тенденции. Мировой криминологический анализ. М., 1997</w:t>
      </w:r>
    </w:p>
    <w:p w:rsidR="00E911E8" w:rsidRPr="00304643" w:rsidRDefault="00E911E8" w:rsidP="00E911E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Лунеев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В.В. Углубление социального контроля преступности – одна из предпосылок решения социально-экономических проблем // Государство и право. 1999. № 9</w:t>
      </w:r>
    </w:p>
    <w:p w:rsidR="00E911E8" w:rsidRPr="00304643" w:rsidRDefault="00E911E8" w:rsidP="00E911E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Лупарев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Г.П. Преступление и его жертва. Алма-Ата, 1988</w:t>
      </w:r>
    </w:p>
    <w:p w:rsidR="00E911E8" w:rsidRPr="00304643" w:rsidRDefault="00E911E8" w:rsidP="00E911E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Мауленов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Г.С. Основные характеристики преступности в Республике Казахстан.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1999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 вопросы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зложите криминологическое понятие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состоит характеристика преступности как социального явления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акова криминологическая сущность такой характеристики преступности, как массовость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аскройте уголовно-правовую сущность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lastRenderedPageBreak/>
        <w:t>5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состоит криминологическая сущность соотношения преступления и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аково назначение показателей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азовите основные источники информации о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аскройте понятие латентной преступности</w:t>
      </w:r>
    </w:p>
    <w:p w:rsidR="00E911E8" w:rsidRPr="00304643" w:rsidRDefault="00E911E8" w:rsidP="00E911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азовите основные способы выявления латентной преступности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C5F96"/>
    <w:multiLevelType w:val="hybridMultilevel"/>
    <w:tmpl w:val="7250D908"/>
    <w:lvl w:ilvl="0" w:tplc="858023D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1E8"/>
    <w:rsid w:val="00AD3A7D"/>
    <w:rsid w:val="00E9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2013-11-13T08:13:00Z</dcterms:created>
  <dcterms:modified xsi:type="dcterms:W3CDTF">2013-11-13T08:14:00Z</dcterms:modified>
</cp:coreProperties>
</file>